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IMMEDIATE RELEASE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w:t>
      </w:r>
      <w:r w:rsidDel="00000000" w:rsidR="00000000" w:rsidRPr="00000000">
        <w:rPr>
          <w:rFonts w:ascii="Times New Roman" w:cs="Times New Roman" w:eastAsia="Times New Roman" w:hAnsi="Times New Roman"/>
          <w:rtl w:val="0"/>
        </w:rPr>
        <w:t xml:space="preserve">Erin Mackey</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(978) 760-5949 </w:t>
      </w:r>
    </w:p>
    <w:p w:rsidR="00000000" w:rsidDel="00000000" w:rsidP="00000000" w:rsidRDefault="00000000" w:rsidRPr="00000000" w14:paraId="00000004">
      <w:pPr>
        <w:rPr>
          <w:rFonts w:ascii="Times New Roman" w:cs="Times New Roman" w:eastAsia="Times New Roman" w:hAnsi="Times New Roman"/>
          <w:color w:val="1155cc"/>
          <w:u w:val="single"/>
        </w:rPr>
      </w:pPr>
      <w:hyperlink r:id="rId6">
        <w:r w:rsidDel="00000000" w:rsidR="00000000" w:rsidRPr="00000000">
          <w:rPr>
            <w:rFonts w:ascii="Times New Roman" w:cs="Times New Roman" w:eastAsia="Times New Roman" w:hAnsi="Times New Roman"/>
            <w:color w:val="1155cc"/>
            <w:u w:val="single"/>
            <w:rtl w:val="0"/>
          </w:rPr>
          <w:t xml:space="preserve">climatejusticeuoft@gmail.com</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April 3rd, 2023</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color w:val="0e101a"/>
          <w:sz w:val="24"/>
          <w:szCs w:val="24"/>
          <w:highlight w:val="white"/>
          <w:u w:val="single"/>
        </w:rPr>
      </w:pPr>
      <w:r w:rsidDel="00000000" w:rsidR="00000000" w:rsidRPr="00000000">
        <w:rPr>
          <w:rFonts w:ascii="Times New Roman" w:cs="Times New Roman" w:eastAsia="Times New Roman" w:hAnsi="Times New Roman"/>
          <w:b w:val="1"/>
          <w:color w:val="0e101a"/>
          <w:sz w:val="24"/>
          <w:szCs w:val="24"/>
          <w:highlight w:val="white"/>
          <w:u w:val="single"/>
          <w:rtl w:val="0"/>
        </w:rPr>
        <w:t xml:space="preserve">Student Occupation demanding Victoria University divest </w:t>
      </w:r>
    </w:p>
    <w:p w:rsidR="00000000" w:rsidDel="00000000" w:rsidP="00000000" w:rsidRDefault="00000000" w:rsidRPr="00000000" w14:paraId="00000009">
      <w:pPr>
        <w:jc w:val="center"/>
        <w:rPr>
          <w:rFonts w:ascii="Times New Roman" w:cs="Times New Roman" w:eastAsia="Times New Roman" w:hAnsi="Times New Roman"/>
          <w:b w:val="1"/>
          <w:color w:val="0e101a"/>
          <w:sz w:val="24"/>
          <w:szCs w:val="24"/>
          <w:highlight w:val="white"/>
          <w:u w:val="single"/>
        </w:rPr>
      </w:pPr>
      <w:r w:rsidDel="00000000" w:rsidR="00000000" w:rsidRPr="00000000">
        <w:rPr>
          <w:rFonts w:ascii="Times New Roman" w:cs="Times New Roman" w:eastAsia="Times New Roman" w:hAnsi="Times New Roman"/>
          <w:b w:val="1"/>
          <w:color w:val="0e101a"/>
          <w:sz w:val="24"/>
          <w:szCs w:val="24"/>
          <w:highlight w:val="white"/>
          <w:u w:val="single"/>
          <w:rtl w:val="0"/>
        </w:rPr>
        <w:t xml:space="preserve">from fossil fuels reaches ninth day</w:t>
      </w:r>
    </w:p>
    <w:p w:rsidR="00000000" w:rsidDel="00000000" w:rsidP="00000000" w:rsidRDefault="00000000" w:rsidRPr="00000000" w14:paraId="0000000A">
      <w:pPr>
        <w:rPr>
          <w:rFonts w:ascii="Times New Roman" w:cs="Times New Roman" w:eastAsia="Times New Roman" w:hAnsi="Times New Roman"/>
          <w:b w:val="1"/>
          <w:color w:val="0e101a"/>
          <w:sz w:val="24"/>
          <w:szCs w:val="24"/>
          <w:highlight w:val="white"/>
          <w:u w:val="single"/>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TORONTO, ONTARIO, Victoria College, Univesity of Toronto - </w:t>
      </w:r>
      <w:r w:rsidDel="00000000" w:rsidR="00000000" w:rsidRPr="00000000">
        <w:rPr>
          <w:rFonts w:ascii="Times New Roman" w:cs="Times New Roman" w:eastAsia="Times New Roman" w:hAnsi="Times New Roman"/>
          <w:color w:val="0e101a"/>
          <w:sz w:val="24"/>
          <w:szCs w:val="24"/>
          <w:highlight w:val="white"/>
          <w:rtl w:val="0"/>
        </w:rPr>
        <w:t xml:space="preserve">More than 200 students have participated in the ongoing occupation of Victoria College at the University of Toronto ahead of a vote by the Victoria College Board of Regents on fossil fuel divestment. Today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marks the eighteenth</w:t>
        </w:r>
      </w:hyperlink>
      <w:r w:rsidDel="00000000" w:rsidR="00000000" w:rsidRPr="00000000">
        <w:rPr>
          <w:rFonts w:ascii="Times New Roman" w:cs="Times New Roman" w:eastAsia="Times New Roman" w:hAnsi="Times New Roman"/>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day since the occupation began, and those involved show little signs of letting up any time soon. In October 2021, </w:t>
      </w:r>
      <w:hyperlink r:id="rId8">
        <w:r w:rsidDel="00000000" w:rsidR="00000000" w:rsidRPr="00000000">
          <w:rPr>
            <w:rFonts w:ascii="Times New Roman" w:cs="Times New Roman" w:eastAsia="Times New Roman" w:hAnsi="Times New Roman"/>
            <w:color w:val="4a6ee0"/>
            <w:sz w:val="24"/>
            <w:szCs w:val="24"/>
            <w:highlight w:val="white"/>
            <w:u w:val="single"/>
            <w:rtl w:val="0"/>
          </w:rPr>
          <w:t xml:space="preserve">U of T announced its divestment timeline</w:t>
        </w:r>
      </w:hyperlink>
      <w:r w:rsidDel="00000000" w:rsidR="00000000" w:rsidRPr="00000000">
        <w:rPr>
          <w:rFonts w:ascii="Times New Roman" w:cs="Times New Roman" w:eastAsia="Times New Roman" w:hAnsi="Times New Roman"/>
          <w:color w:val="0e101a"/>
          <w:sz w:val="24"/>
          <w:szCs w:val="24"/>
          <w:highlight w:val="white"/>
          <w:rtl w:val="0"/>
        </w:rPr>
        <w:t xml:space="preserve">, joining the </w:t>
      </w:r>
      <w:hyperlink r:id="rId9">
        <w:r w:rsidDel="00000000" w:rsidR="00000000" w:rsidRPr="00000000">
          <w:rPr>
            <w:rFonts w:ascii="Times New Roman" w:cs="Times New Roman" w:eastAsia="Times New Roman" w:hAnsi="Times New Roman"/>
            <w:color w:val="4a6ee0"/>
            <w:sz w:val="24"/>
            <w:szCs w:val="24"/>
            <w:highlight w:val="white"/>
            <w:u w:val="single"/>
            <w:rtl w:val="0"/>
          </w:rPr>
          <w:t xml:space="preserve">1,485 institutions</w:t>
        </w:r>
      </w:hyperlink>
      <w:r w:rsidDel="00000000" w:rsidR="00000000" w:rsidRPr="00000000">
        <w:rPr>
          <w:rFonts w:ascii="Times New Roman" w:cs="Times New Roman" w:eastAsia="Times New Roman" w:hAnsi="Times New Roman"/>
          <w:color w:val="0e101a"/>
          <w:sz w:val="24"/>
          <w:szCs w:val="24"/>
          <w:highlight w:val="white"/>
          <w:rtl w:val="0"/>
        </w:rPr>
        <w:t xml:space="preserve"> that have committed to divesting from fossil fuels. However, this commitment does not apply to Victoria College and U of T’s other </w:t>
      </w:r>
      <w:hyperlink r:id="rId10">
        <w:r w:rsidDel="00000000" w:rsidR="00000000" w:rsidRPr="00000000">
          <w:rPr>
            <w:rFonts w:ascii="Times New Roman" w:cs="Times New Roman" w:eastAsia="Times New Roman" w:hAnsi="Times New Roman"/>
            <w:color w:val="4a6ee0"/>
            <w:sz w:val="24"/>
            <w:szCs w:val="24"/>
            <w:highlight w:val="white"/>
            <w:u w:val="single"/>
            <w:rtl w:val="0"/>
          </w:rPr>
          <w:t xml:space="preserve">federated colleges,</w:t>
        </w:r>
      </w:hyperlink>
      <w:r w:rsidDel="00000000" w:rsidR="00000000" w:rsidRPr="00000000">
        <w:rPr>
          <w:rFonts w:ascii="Times New Roman" w:cs="Times New Roman" w:eastAsia="Times New Roman" w:hAnsi="Times New Roman"/>
          <w:color w:val="0e101a"/>
          <w:sz w:val="24"/>
          <w:szCs w:val="24"/>
          <w:highlight w:val="white"/>
          <w:rtl w:val="0"/>
        </w:rPr>
        <w:t xml:space="preserve"> which maintain their endowments. Despite the ongoing and worsening climate crisis, Victoria College has invested over 17.5 million dollars into the fossil fuel industry and currently </w:t>
      </w:r>
      <w:hyperlink r:id="rId11">
        <w:r w:rsidDel="00000000" w:rsidR="00000000" w:rsidRPr="00000000">
          <w:rPr>
            <w:rFonts w:ascii="Times New Roman" w:cs="Times New Roman" w:eastAsia="Times New Roman" w:hAnsi="Times New Roman"/>
            <w:color w:val="4a6ee0"/>
            <w:sz w:val="24"/>
            <w:szCs w:val="24"/>
            <w:highlight w:val="white"/>
            <w:u w:val="single"/>
            <w:rtl w:val="0"/>
          </w:rPr>
          <w:t xml:space="preserve">owns an oil well</w:t>
        </w:r>
      </w:hyperlink>
      <w:r w:rsidDel="00000000" w:rsidR="00000000" w:rsidRPr="00000000">
        <w:rPr>
          <w:rFonts w:ascii="Times New Roman" w:cs="Times New Roman" w:eastAsia="Times New Roman" w:hAnsi="Times New Roman"/>
          <w:color w:val="0e101a"/>
          <w:sz w:val="24"/>
          <w:szCs w:val="24"/>
          <w:highlight w:val="white"/>
          <w:rtl w:val="0"/>
        </w:rPr>
        <w:t xml:space="preserve"> in Weyburn, Saskatchewan. </w:t>
      </w:r>
    </w:p>
    <w:p w:rsidR="00000000" w:rsidDel="00000000" w:rsidP="00000000" w:rsidRDefault="00000000" w:rsidRPr="00000000" w14:paraId="0000000C">
      <w:pPr>
        <w:ind w:firstLine="72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This occupation comes after the release of a </w:t>
      </w:r>
      <w:hyperlink r:id="rId12">
        <w:r w:rsidDel="00000000" w:rsidR="00000000" w:rsidRPr="00000000">
          <w:rPr>
            <w:rFonts w:ascii="Times New Roman" w:cs="Times New Roman" w:eastAsia="Times New Roman" w:hAnsi="Times New Roman"/>
            <w:color w:val="4a6ee0"/>
            <w:sz w:val="24"/>
            <w:szCs w:val="24"/>
            <w:highlight w:val="white"/>
            <w:u w:val="single"/>
            <w:rtl w:val="0"/>
          </w:rPr>
          <w:t xml:space="preserve">new IPCC</w:t>
        </w:r>
      </w:hyperlink>
      <w:r w:rsidDel="00000000" w:rsidR="00000000" w:rsidRPr="00000000">
        <w:rPr>
          <w:rFonts w:ascii="Times New Roman" w:cs="Times New Roman" w:eastAsia="Times New Roman" w:hAnsi="Times New Roman"/>
          <w:color w:val="0e101a"/>
          <w:sz w:val="24"/>
          <w:szCs w:val="24"/>
          <w:highlight w:val="white"/>
          <w:rtl w:val="0"/>
        </w:rPr>
        <w:t xml:space="preserve"> report outlining the catastrophic effects of climate change and the need to transition away from fossil fuels immediately. Since Monday, March 27, students have been occupying the building around the clock, with many sleeping on the floor and in tents, and some only leaving to shower and obtain clean clothes. </w:t>
      </w:r>
    </w:p>
    <w:p w:rsidR="00000000" w:rsidDel="00000000" w:rsidP="00000000" w:rsidRDefault="00000000" w:rsidRPr="00000000" w14:paraId="0000000E">
      <w:pPr>
        <w:ind w:firstLine="720"/>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this disruption and displacement pulls the administration out of their tower and forces them to confront the realities of climate change,” said Rachel Peterson, a fourth-year Victoria College student.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The longer it takes for the Board to divest, the more blood is on their hands.”</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Over seven hundred Victoria College students have </w:t>
      </w:r>
      <w:hyperlink r:id="rId13">
        <w:r w:rsidDel="00000000" w:rsidR="00000000" w:rsidRPr="00000000">
          <w:rPr>
            <w:rFonts w:ascii="Times New Roman" w:cs="Times New Roman" w:eastAsia="Times New Roman" w:hAnsi="Times New Roman"/>
            <w:color w:val="4a6ee0"/>
            <w:sz w:val="24"/>
            <w:szCs w:val="24"/>
            <w:u w:val="single"/>
            <w:rtl w:val="0"/>
          </w:rPr>
          <w:t xml:space="preserve">signed a petition</w:t>
        </w:r>
      </w:hyperlink>
      <w:r w:rsidDel="00000000" w:rsidR="00000000" w:rsidRPr="00000000">
        <w:rPr>
          <w:rFonts w:ascii="Times New Roman" w:cs="Times New Roman" w:eastAsia="Times New Roman" w:hAnsi="Times New Roman"/>
          <w:color w:val="0e101a"/>
          <w:sz w:val="24"/>
          <w:szCs w:val="24"/>
          <w:rtl w:val="0"/>
        </w:rPr>
        <w:t xml:space="preserve"> demanding that Victoria College divest from fossil fuels, a call supported by many within the broader U of T community, including the University of Toronto Student Union, who signed onto the petition, and the Victoria College Student Union which has publicly endorsed the occupation. Despite U of T’s divestment commitment and widespread student pressure, Victoria College has failed to make an official statement on divestment. It is unclear exactly when the occupation will end, with some students saying they have no plans of leaving until Victoria College joins U of T and divests from fossil fuels. </w:t>
      </w: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not going anywhere,” said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Atlas Changulani, a first-year Victoria College student with Climate Justice U of T.  “W</w:t>
      </w:r>
      <w:r w:rsidDel="00000000" w:rsidR="00000000" w:rsidRPr="00000000">
        <w:rPr>
          <w:rFonts w:ascii="Times New Roman" w:cs="Times New Roman" w:eastAsia="Times New Roman" w:hAnsi="Times New Roman"/>
          <w:sz w:val="24"/>
          <w:szCs w:val="24"/>
          <w:rtl w:val="0"/>
        </w:rPr>
        <w:t xml:space="preserve">e will continue to fight until Vic commits to full, transparent, and timely divestment.”</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i w:val="1"/>
          <w:color w:val="1d1c1d"/>
          <w:sz w:val="24"/>
          <w:szCs w:val="24"/>
        </w:rPr>
      </w:pPr>
      <w:r w:rsidDel="00000000" w:rsidR="00000000" w:rsidRPr="00000000">
        <w:rPr>
          <w:rFonts w:ascii="Times New Roman" w:cs="Times New Roman" w:eastAsia="Times New Roman" w:hAnsi="Times New Roman"/>
          <w:i w:val="1"/>
          <w:color w:val="1d1c1d"/>
          <w:sz w:val="24"/>
          <w:szCs w:val="24"/>
          <w:rtl w:val="0"/>
        </w:rPr>
        <w:t xml:space="preserve">Please find photos of the action available </w:t>
      </w:r>
      <w:hyperlink r:id="rId14">
        <w:r w:rsidDel="00000000" w:rsidR="00000000" w:rsidRPr="00000000">
          <w:rPr>
            <w:rFonts w:ascii="Times New Roman" w:cs="Times New Roman" w:eastAsia="Times New Roman" w:hAnsi="Times New Roman"/>
            <w:i w:val="1"/>
            <w:color w:val="1155cc"/>
            <w:sz w:val="24"/>
            <w:szCs w:val="24"/>
            <w:u w:val="single"/>
            <w:rtl w:val="0"/>
          </w:rPr>
          <w:t xml:space="preserve">here</w:t>
        </w:r>
      </w:hyperlink>
      <w:r w:rsidDel="00000000" w:rsidR="00000000" w:rsidRPr="00000000">
        <w:rPr>
          <w:rFonts w:ascii="Times New Roman" w:cs="Times New Roman" w:eastAsia="Times New Roman" w:hAnsi="Times New Roman"/>
          <w:i w:val="1"/>
          <w:color w:val="1d1c1d"/>
          <w:sz w:val="24"/>
          <w:szCs w:val="24"/>
          <w:rtl w:val="0"/>
        </w:rPr>
        <w:t xml:space="preserve">.</w:t>
      </w:r>
      <w:r w:rsidDel="00000000" w:rsidR="00000000" w:rsidRPr="00000000">
        <w:rPr>
          <w:rFonts w:ascii="Times New Roman" w:cs="Times New Roman" w:eastAsia="Times New Roman" w:hAnsi="Times New Roman"/>
          <w:i w:val="1"/>
          <w:color w:val="1d1c1d"/>
          <w:sz w:val="24"/>
          <w:szCs w:val="24"/>
          <w:rtl w:val="0"/>
        </w:rPr>
        <w:t xml:space="preserve"> Any photos published should credit the individuals in the photo and the photographer. More photos of the occupation will be made available at the link above in the coming days.</w:t>
      </w:r>
    </w:p>
    <w:p w:rsidR="00000000" w:rsidDel="00000000" w:rsidP="00000000" w:rsidRDefault="00000000" w:rsidRPr="00000000" w14:paraId="00000015">
      <w:pPr>
        <w:rPr>
          <w:rFonts w:ascii="Times New Roman" w:cs="Times New Roman" w:eastAsia="Times New Roman" w:hAnsi="Times New Roman"/>
          <w:i w:val="1"/>
          <w:color w:val="1d1c1d"/>
          <w:sz w:val="24"/>
          <w:szCs w:val="24"/>
          <w:shd w:fill="f8f8f8" w:val="clear"/>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i w:val="1"/>
          <w:color w:val="1d1c1d"/>
          <w:sz w:val="24"/>
          <w:szCs w:val="24"/>
          <w:shd w:fill="f8f8f8" w:val="clear"/>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7">
      <w:pPr>
        <w:spacing w:before="0" w:lineRule="auto"/>
        <w:rPr>
          <w:i w:val="1"/>
          <w:color w:val="5e5e5e"/>
          <w:sz w:val="17"/>
          <w:szCs w:val="17"/>
          <w:shd w:fill="e9e9e9" w:val="clear"/>
        </w:rPr>
      </w:pPr>
      <w:r w:rsidDel="00000000" w:rsidR="00000000" w:rsidRPr="00000000">
        <w:rPr>
          <w:rtl w:val="0"/>
        </w:rPr>
      </w:r>
    </w:p>
    <w:p w:rsidR="00000000" w:rsidDel="00000000" w:rsidP="00000000" w:rsidRDefault="00000000" w:rsidRPr="00000000" w14:paraId="00000018">
      <w:pPr>
        <w:spacing w:before="0" w:lineRule="auto"/>
        <w:rPr>
          <w:rFonts w:ascii="Times New Roman" w:cs="Times New Roman" w:eastAsia="Times New Roman" w:hAnsi="Times New Roman"/>
          <w:i w:val="1"/>
          <w:sz w:val="24"/>
          <w:szCs w:val="24"/>
          <w:shd w:fill="f8f8f8" w:val="clear"/>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i w:val="1"/>
          <w:sz w:val="24"/>
          <w:szCs w:val="24"/>
          <w:shd w:fill="f8f8f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hestrand.ca/vics-spoiled-reputation/" TargetMode="External"/><Relationship Id="rId10" Type="http://schemas.openxmlformats.org/officeDocument/2006/relationships/hyperlink" Target="https://thevarsity.ca/2021/11/13/op-ed-u-of-t-federated-colleges-divestment/" TargetMode="External"/><Relationship Id="rId13" Type="http://schemas.openxmlformats.org/officeDocument/2006/relationships/hyperlink" Target="https://docs.google.com/forms/d/e/1FAIpQLSfPo_w781_BQmViGYRLIp7gI4V36PmYU_CrSHC-SvKlpSd0xw/viewform" TargetMode="External"/><Relationship Id="rId12" Type="http://schemas.openxmlformats.org/officeDocument/2006/relationships/hyperlink" Target="https://www.ipcc.ch/report/sixth-assessment-report-cyc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nd.earth/insights/1485-institutions-with-assets-over-39-2-trillion-have-committed-to-divest-from-fossil-fuels/" TargetMode="External"/><Relationship Id="rId14" Type="http://schemas.openxmlformats.org/officeDocument/2006/relationships/hyperlink" Target="https://drive.google.com/drive/folders/1Y3lpSh-Wi4ihrQXxecotJXQoGEvXJzb2?usp=sharing" TargetMode="External"/><Relationship Id="rId5" Type="http://schemas.openxmlformats.org/officeDocument/2006/relationships/styles" Target="styles.xml"/><Relationship Id="rId6" Type="http://schemas.openxmlformats.org/officeDocument/2006/relationships/hyperlink" Target="mailto:climatejusticeuoft@gmail.com" TargetMode="External"/><Relationship Id="rId7" Type="http://schemas.openxmlformats.org/officeDocument/2006/relationships/hyperlink" Target="https://thevarsity.ca/2023/04/02/student-occupation-demanding-victoria-university-divest-from-fossil-fuels-reaches-seventh-day/" TargetMode="External"/><Relationship Id="rId8" Type="http://schemas.openxmlformats.org/officeDocument/2006/relationships/hyperlink" Target="https://www.utoronto.ca/news/u-t-divest-fossil-fuel-investments-create-climate-positive-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